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9933E4" w:rsidP="009933E4" w:rsidRDefault="009933E4" w14:paraId="3AC63F4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3D789993" wp14:editId="56A863A8">
                <wp:extent cx="5612130" cy="17988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zv9007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9933E4" w:rsidP="3FDC2381" w:rsidRDefault="009933E4" w14:paraId="6275710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9933E4" w:rsidP="3FDC2381" w:rsidRDefault="009933E4" w14:paraId="4E7D561B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9933E4" w:rsidP="009933E4" w:rsidRDefault="009933E4" w14:paraId="395D37B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9933E4" w:rsidP="009933E4" w:rsidRDefault="009933E4" w14:paraId="482FC65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9933E4" w:rsidP="3FDC2381" w:rsidRDefault="009933E4" w14:paraId="6BD7F2E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Ensayo Monográfico</w:t>
      </w: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 de</w:t>
      </w:r>
    </w:p>
    <w:p w:rsidR="009933E4" w:rsidP="3FDC2381" w:rsidRDefault="009933E4" w14:paraId="568E942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Exposición de Obra</w:t>
      </w:r>
    </w:p>
    <w:p w:rsidR="00762B14" w:rsidP="3FDC2381" w:rsidRDefault="00762B14" w14:paraId="36D7AA1D" w14:textId="374A12C3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DC2381" w:rsidR="3FDC2381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3FDC2381" w:rsidR="3FDC2381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3FDC2381" w:rsidR="3FDC2381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3FDC2381" w:rsidR="3FDC2381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3FDC2381" w:rsidR="3FDC2381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9933E4" w:rsidP="00762B14" w:rsidRDefault="009933E4" w14:paraId="0AA5E89D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9933E4" w:rsidP="3FDC2381" w:rsidRDefault="009933E4" w14:paraId="19D98CDB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Exposición</w:t>
      </w:r>
    </w:p>
    <w:p w:rsidR="009933E4" w:rsidP="3FDC2381" w:rsidRDefault="009933E4" w14:paraId="49FD5B6A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9933E4" w:rsidP="009933E4" w:rsidRDefault="009933E4" w14:paraId="17A8D1A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9933E4" w:rsidP="009933E4" w:rsidRDefault="009933E4" w14:paraId="427F5C2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9933E4" w:rsidP="3FDC2381" w:rsidRDefault="009933E4" w14:paraId="2AFEA99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9933E4" w:rsidP="3FDC2381" w:rsidRDefault="009933E4" w14:paraId="06BC0D6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9933E4" w:rsidP="009933E4" w:rsidRDefault="009933E4" w14:paraId="7759CC5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9933E4" w:rsidP="009933E4" w:rsidRDefault="009933E4" w14:paraId="4B01868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762B14" w:rsidP="3FDC2381" w:rsidRDefault="00762B14" w14:paraId="1493411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3FDC2381" w:rsidR="3FDC2381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762B14" w:rsidP="3FDC2381" w:rsidRDefault="00762B14" w14:paraId="7033CFF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3FDC2381" w:rsidR="3FDC2381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762B14" w:rsidP="00762B14" w:rsidRDefault="00762B14" w14:paraId="0EBEFA3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762B14" w:rsidP="00762B14" w:rsidRDefault="00762B14" w14:paraId="4F912F8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762B14" w:rsidP="3FDC2381" w:rsidRDefault="00762B14" w14:paraId="0FD9F07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3FDC2381" w:rsidR="3FDC2381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762B14" w:rsidP="00762B14" w:rsidRDefault="00762B14" w14:paraId="36EAE09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15041A45" wp14:editId="597094AB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9933E4" w:rsidP="009933E4" w:rsidRDefault="009933E4" w14:paraId="6BB6049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/>
          <w:bCs/>
          <w:smallCaps/>
          <w:sz w:val="24"/>
          <w:szCs w:val="24"/>
          <w:u w:color="000000"/>
        </w:rPr>
      </w:pPr>
    </w:p>
    <w:p w:rsidR="3FDC2381" w:rsidP="3FDC2381" w:rsidRDefault="3FDC2381" w14:noSpellErr="1" w14:paraId="63167348" w14:textId="28150F76">
      <w:pPr>
        <w:pStyle w:val="Poromisin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09933E4" w:rsidP="3FDC2381" w:rsidRDefault="009933E4" w14:paraId="5CD5EB15" w14:noSpellErr="1" w14:textId="03BF3C63">
      <w:pPr>
        <w:pStyle w:val="Poromisin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>1. Título / Subtítulo</w:t>
      </w:r>
    </w:p>
    <w:p w:rsidRPr="009933E4" w:rsidR="009933E4" w:rsidP="3FDC2381" w:rsidRDefault="009933E4" w14:paraId="15A85DA6" w14:noSpellErr="1" w14:textId="440AC016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2. Desarrollo 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>bajo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 el siguiente 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>í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>ndice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>:</w:t>
      </w:r>
      <w:r w:rsidRPr="3FDC2381" w:rsidR="3FDC2381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 </w:t>
      </w:r>
    </w:p>
    <w:p w:rsidR="009933E4" w:rsidP="009933E4" w:rsidRDefault="009933E4" w14:paraId="771D54AF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762B14" w:rsidR="009933E4" w:rsidP="3FDC2381" w:rsidRDefault="009933E4" w14:paraId="3B46C44C" w14:textId="58F18F51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z w:val="24"/>
          <w:szCs w:val="24"/>
        </w:rPr>
      </w:pP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Introducción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>.</w:t>
      </w:r>
    </w:p>
    <w:p w:rsidRPr="009933E4" w:rsidR="00762B14" w:rsidP="3FDC2381" w:rsidRDefault="00762B14" w14:paraId="24E561DE" w14:textId="77777777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paraId="0EE8355A" w14:textId="7664198B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z w:val="24"/>
          <w:szCs w:val="24"/>
        </w:rPr>
      </w:pPr>
      <w:r w:rsidRPr="3FDC2381" w:rsidR="3FDC2381">
        <w:rPr>
          <w:rFonts w:ascii="Garamond" w:hAnsi="Garamond" w:eastAsia="Garamond" w:cs="Garamond"/>
          <w:sz w:val="24"/>
          <w:szCs w:val="24"/>
        </w:rPr>
        <w:t xml:space="preserve">Marco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teórico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e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histórico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>.</w:t>
      </w:r>
    </w:p>
    <w:p w:rsidRPr="00762B14" w:rsidR="00762B14" w:rsidP="3FDC2381" w:rsidRDefault="00762B14" w14:paraId="7D537DE8" w14:textId="77777777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paraId="071220AD" w14:textId="6B754E6E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z w:val="24"/>
          <w:szCs w:val="24"/>
        </w:rPr>
      </w:pPr>
      <w:r w:rsidRPr="3FDC2381" w:rsidR="3FDC2381">
        <w:rPr>
          <w:rFonts w:ascii="Garamond" w:hAnsi="Garamond" w:eastAsia="Garamond" w:cs="Garamond"/>
          <w:sz w:val="24"/>
          <w:szCs w:val="24"/>
        </w:rPr>
        <w:t xml:space="preserve">Marco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metodológico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: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realización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de la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obra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>.</w:t>
      </w:r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 </w:t>
      </w:r>
    </w:p>
    <w:p w:rsidR="00762B14" w:rsidP="3FDC2381" w:rsidRDefault="00762B14" w14:paraId="5D7C35D5" w14:textId="77777777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paraId="012A13EF" w14:textId="77777777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z w:val="24"/>
          <w:szCs w:val="24"/>
        </w:rPr>
      </w:pPr>
      <w:r w:rsidRPr="3FDC2381" w:rsidR="3FDC2381">
        <w:rPr>
          <w:rFonts w:ascii="Garamond" w:hAnsi="Garamond" w:eastAsia="Garamond" w:cs="Garamond"/>
          <w:sz w:val="24"/>
          <w:szCs w:val="24"/>
        </w:rPr>
        <w:t xml:space="preserve">Exposición: curaduría,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guión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museográfico, montaje, notas de periódico, hojas de sala, dispositivos de difusión, etc.</w:t>
      </w:r>
    </w:p>
    <w:p w:rsidRPr="00762B14" w:rsidR="00762B14" w:rsidP="3FDC2381" w:rsidRDefault="00762B14" w14:paraId="464B6C59" w14:textId="77777777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paraId="568878D6" w14:textId="02810BE0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z w:val="24"/>
          <w:szCs w:val="24"/>
        </w:rPr>
      </w:pP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Conclusiones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>.</w:t>
      </w:r>
    </w:p>
    <w:p w:rsidRPr="00762B14" w:rsidR="00762B14" w:rsidP="3FDC2381" w:rsidRDefault="00762B14" w14:paraId="4C907B44" w14:textId="77777777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noSpellErr="1" w14:paraId="5E4BB03B" w14:textId="4E5FC740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mallCaps w:val="1"/>
          <w:sz w:val="24"/>
          <w:szCs w:val="24"/>
        </w:rPr>
      </w:pPr>
      <w:r w:rsidRPr="3FDC2381" w:rsidR="3FDC2381">
        <w:rPr>
          <w:rFonts w:ascii="Garamond" w:hAnsi="Garamond" w:eastAsia="Garamond" w:cs="Garamond"/>
          <w:sz w:val="24"/>
          <w:szCs w:val="24"/>
        </w:rPr>
        <w:t>Fuentes</w:t>
      </w:r>
      <w:r w:rsidRPr="3FDC2381" w:rsidR="3FDC2381">
        <w:rPr>
          <w:rFonts w:ascii="Garamond" w:hAnsi="Garamond" w:eastAsia="Garamond" w:cs="Garamond"/>
          <w:sz w:val="24"/>
          <w:szCs w:val="24"/>
        </w:rPr>
        <w:t>.</w:t>
      </w:r>
    </w:p>
    <w:p w:rsidRPr="009933E4" w:rsidR="009933E4" w:rsidP="3FDC2381" w:rsidRDefault="009933E4" w14:paraId="2001F138" w14:textId="767305F9">
      <w:pPr>
        <w:pStyle w:val="Normal"/>
        <w:spacing w:before="100" w:after="0" w:afterAutospacing="off" w:line="360" w:lineRule="auto"/>
        <w:ind w:left="1134" w:right="567"/>
        <w:rPr>
          <w:rFonts w:ascii="Garamond" w:hAnsi="Garamond" w:eastAsia="Garamond" w:cs="Garamond"/>
          <w:sz w:val="24"/>
          <w:szCs w:val="24"/>
        </w:rPr>
      </w:pPr>
    </w:p>
    <w:p w:rsidRPr="009933E4" w:rsidR="009933E4" w:rsidP="3FDC2381" w:rsidRDefault="009933E4" w14:paraId="3D846F01" w14:textId="0EBD6A9B">
      <w:pPr>
        <w:pStyle w:val="ListParagraph"/>
        <w:numPr>
          <w:ilvl w:val="0"/>
          <w:numId w:val="4"/>
        </w:numPr>
        <w:spacing w:before="100" w:after="0" w:afterAutospacing="off" w:line="360" w:lineRule="auto"/>
        <w:ind w:left="1134" w:right="567"/>
        <w:rPr>
          <w:smallCaps w:val="1"/>
          <w:sz w:val="24"/>
          <w:szCs w:val="24"/>
        </w:rPr>
      </w:pP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Catálogo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de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imágenes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de la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obra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y de la </w:t>
      </w:r>
      <w:proofErr w:type="spellStart"/>
      <w:r w:rsidRPr="3FDC2381" w:rsidR="3FDC2381">
        <w:rPr>
          <w:rFonts w:ascii="Garamond" w:hAnsi="Garamond" w:eastAsia="Garamond" w:cs="Garamond"/>
          <w:sz w:val="24"/>
          <w:szCs w:val="24"/>
        </w:rPr>
        <w:t>exposición</w:t>
      </w:r>
      <w:proofErr w:type="spellEnd"/>
      <w:r w:rsidRPr="3FDC2381" w:rsidR="3FDC2381">
        <w:rPr>
          <w:rFonts w:ascii="Garamond" w:hAnsi="Garamond" w:eastAsia="Garamond" w:cs="Garamond"/>
          <w:sz w:val="24"/>
          <w:szCs w:val="24"/>
        </w:rPr>
        <w:t xml:space="preserve">: </w:t>
      </w:r>
      <w:r w:rsidRPr="3FDC2381" w:rsidR="3FDC2381">
        <w:rPr>
          <w:rFonts w:ascii="Garamond" w:hAnsi="Garamond" w:eastAsia="Garamond" w:cs="Garamond"/>
          <w:sz w:val="24"/>
          <w:szCs w:val="24"/>
        </w:rPr>
        <w:t xml:space="preserve"> </w:t>
      </w:r>
      <w:proofErr w:type="spellStart"/>
      <w:r w:rsidRPr="3FDC2381" w:rsidR="3FDC2381">
        <w:rPr>
          <w:rFonts w:ascii="Garamond" w:hAnsi="Garamond"/>
          <w:sz w:val="24"/>
          <w:szCs w:val="24"/>
        </w:rPr>
        <w:t>Listado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de </w:t>
      </w:r>
      <w:proofErr w:type="spellStart"/>
      <w:r w:rsidRPr="3FDC2381" w:rsidR="3FDC2381">
        <w:rPr>
          <w:rFonts w:ascii="Garamond" w:hAnsi="Garamond"/>
          <w:sz w:val="24"/>
          <w:szCs w:val="24"/>
        </w:rPr>
        <w:t>fotografías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3FDC2381" w:rsidR="3FDC2381">
        <w:rPr>
          <w:rFonts w:ascii="Garamond" w:hAnsi="Garamond"/>
          <w:sz w:val="24"/>
          <w:szCs w:val="24"/>
        </w:rPr>
        <w:t>información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</w:t>
      </w:r>
      <w:proofErr w:type="spellStart"/>
      <w:r w:rsidRPr="3FDC2381" w:rsidR="3FDC2381">
        <w:rPr>
          <w:rFonts w:ascii="Garamond" w:hAnsi="Garamond"/>
          <w:sz w:val="24"/>
          <w:szCs w:val="24"/>
        </w:rPr>
        <w:t>correspondiente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al </w:t>
      </w:r>
      <w:proofErr w:type="spellStart"/>
      <w:r w:rsidRPr="3FDC2381" w:rsidR="3FDC2381">
        <w:rPr>
          <w:rFonts w:ascii="Garamond" w:hAnsi="Garamond"/>
          <w:sz w:val="24"/>
          <w:szCs w:val="24"/>
        </w:rPr>
        <w:t>título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, </w:t>
      </w:r>
      <w:proofErr w:type="spellStart"/>
      <w:r w:rsidRPr="3FDC2381" w:rsidR="3FDC2381">
        <w:rPr>
          <w:rFonts w:ascii="Garamond" w:hAnsi="Garamond"/>
          <w:sz w:val="24"/>
          <w:szCs w:val="24"/>
        </w:rPr>
        <w:t>técnica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, </w:t>
      </w:r>
      <w:proofErr w:type="spellStart"/>
      <w:r w:rsidRPr="3FDC2381" w:rsidR="3FDC2381">
        <w:rPr>
          <w:rFonts w:ascii="Garamond" w:hAnsi="Garamond"/>
          <w:sz w:val="24"/>
          <w:szCs w:val="24"/>
        </w:rPr>
        <w:t>medidas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, </w:t>
      </w:r>
      <w:proofErr w:type="spellStart"/>
      <w:r w:rsidRPr="3FDC2381" w:rsidR="3FDC2381">
        <w:rPr>
          <w:rFonts w:ascii="Garamond" w:hAnsi="Garamond"/>
          <w:sz w:val="24"/>
          <w:szCs w:val="24"/>
        </w:rPr>
        <w:t>nombre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del </w:t>
      </w:r>
      <w:proofErr w:type="spellStart"/>
      <w:r w:rsidRPr="3FDC2381" w:rsidR="3FDC2381">
        <w:rPr>
          <w:rFonts w:ascii="Garamond" w:hAnsi="Garamond"/>
          <w:sz w:val="24"/>
          <w:szCs w:val="24"/>
        </w:rPr>
        <w:t>artista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, material, </w:t>
      </w:r>
      <w:proofErr w:type="spellStart"/>
      <w:r w:rsidRPr="3FDC2381" w:rsidR="3FDC2381">
        <w:rPr>
          <w:rFonts w:ascii="Garamond" w:hAnsi="Garamond"/>
          <w:sz w:val="24"/>
          <w:szCs w:val="24"/>
        </w:rPr>
        <w:t>año</w:t>
      </w:r>
      <w:proofErr w:type="spellEnd"/>
      <w:r w:rsidRPr="3FDC2381" w:rsidR="3FDC2381">
        <w:rPr>
          <w:rFonts w:ascii="Garamond" w:hAnsi="Garamond"/>
          <w:sz w:val="24"/>
          <w:szCs w:val="24"/>
        </w:rPr>
        <w:t xml:space="preserve"> de </w:t>
      </w:r>
      <w:proofErr w:type="spellStart"/>
      <w:r w:rsidRPr="3FDC2381" w:rsidR="3FDC2381">
        <w:rPr>
          <w:rFonts w:ascii="Garamond" w:hAnsi="Garamond"/>
          <w:sz w:val="24"/>
          <w:szCs w:val="24"/>
        </w:rPr>
        <w:t>elaboración</w:t>
      </w:r>
      <w:proofErr w:type="spellEnd"/>
      <w:r w:rsidRPr="3FDC2381" w:rsidR="3FDC2381">
        <w:rPr>
          <w:rFonts w:ascii="Garamond" w:hAnsi="Garamond"/>
          <w:sz w:val="24"/>
          <w:szCs w:val="24"/>
        </w:rPr>
        <w:t>.</w:t>
      </w:r>
    </w:p>
    <w:p w:rsidR="009933E4" w:rsidP="009933E4" w:rsidRDefault="009933E4" w14:paraId="1CA34C63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762B14" w:rsidP="009933E4" w:rsidRDefault="00762B14" w14:paraId="3FB62F55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762B14" w:rsidP="009933E4" w:rsidRDefault="00762B14" w14:paraId="4B42A0A7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762B14" w:rsidR="001B20ED" w:rsidP="3FDC2381" w:rsidRDefault="009933E4" w14:paraId="5619F92A" w14:textId="77777777" w14:noSpellErr="1">
      <w:pPr>
        <w:spacing w:line="360" w:lineRule="auto"/>
        <w:jc w:val="both"/>
        <w:rPr>
          <w:rFonts w:ascii="Garamond" w:hAnsi="Garamond"/>
          <w:lang w:val="es-ES"/>
        </w:rPr>
      </w:pPr>
      <w:r w:rsidRPr="3FDC2381" w:rsidR="3FDC2381">
        <w:rPr>
          <w:rStyle w:val="Ninguno"/>
          <w:rFonts w:ascii="Garamond" w:hAnsi="Garamond"/>
          <w:b w:val="1"/>
          <w:bCs w:val="1"/>
          <w:lang w:val="es-ES"/>
        </w:rPr>
        <w:t xml:space="preserve">ENSAYO MONOGRÁFICO: </w:t>
      </w:r>
      <w:r w:rsidRPr="3FDC2381" w:rsidR="3FDC2381">
        <w:rPr>
          <w:rFonts w:ascii="Garamond" w:hAnsi="Garamond"/>
          <w:lang w:val="es-ES"/>
        </w:rPr>
        <w:t>texto de 50 a 75 cuartillas, en tipografía Times New Román de 12 puntos, interlineado de 1.5 y con márgenes de 2.5cm por cada lado, texto justificado; en citación Chicago.</w:t>
      </w:r>
    </w:p>
    <w:sectPr w:rsidRPr="00762B14"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B6B0292"/>
    <w:multiLevelType w:val="hybridMultilevel"/>
    <w:tmpl w:val="B4A2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02D7"/>
    <w:multiLevelType w:val="hybridMultilevel"/>
    <w:tmpl w:val="60BA53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1B20ED"/>
    <w:rsid w:val="003E73DD"/>
    <w:rsid w:val="005F31AF"/>
    <w:rsid w:val="00762B14"/>
    <w:rsid w:val="009933E4"/>
    <w:rsid w:val="3FD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F2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9933E4"/>
  </w:style>
  <w:style w:type="paragraph" w:styleId="Cuerpo" w:customStyle="1">
    <w:name w:val="Cuerpo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9933E4"/>
  </w:style>
  <w:style w:type="paragraph" w:customStyle="1" w:styleId="Cuerpo">
    <w:name w:val="Cuerpo"/>
    <w:rsid w:val="00993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4</revision>
  <dcterms:created xsi:type="dcterms:W3CDTF">2018-05-06T03:35:00.0000000Z</dcterms:created>
  <dcterms:modified xsi:type="dcterms:W3CDTF">2018-05-07T17:44:16.8975282Z</dcterms:modified>
</coreProperties>
</file>